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6F" w:rsidRPr="00500BCF" w:rsidRDefault="00F45A6F" w:rsidP="00F45A6F">
      <w:pPr>
        <w:shd w:val="clear" w:color="auto" w:fill="FFFFFF"/>
        <w:autoSpaceDE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500BC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</w:p>
    <w:p w:rsidR="00F45A6F" w:rsidRPr="00500BCF" w:rsidRDefault="00AF0A63" w:rsidP="00576340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Договору № </w:t>
      </w:r>
    </w:p>
    <w:p w:rsidR="00DF2AE2" w:rsidRDefault="00DF2AE2" w:rsidP="00576340">
      <w:pPr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576340" w:rsidRDefault="00576340" w:rsidP="00576340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F2AE2" w:rsidRDefault="00DF2AE2" w:rsidP="00DF2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2AE2">
        <w:rPr>
          <w:rFonts w:ascii="Times New Roman" w:hAnsi="Times New Roman" w:cs="Times New Roman"/>
          <w:b/>
          <w:bCs/>
          <w:sz w:val="28"/>
          <w:szCs w:val="28"/>
        </w:rPr>
        <w:t xml:space="preserve">ПОРЯДОК НАДАННЯ ПРОЕКТУ БУДІВНИЦТВА </w:t>
      </w:r>
    </w:p>
    <w:p w:rsidR="00DF2AE2" w:rsidRDefault="00DF2AE2" w:rsidP="00AF0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664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ЕКСПЕРТИЗУ</w:t>
      </w:r>
      <w:r w:rsidR="004B49F4" w:rsidRPr="001066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ОРГАНІЗАЦІЯ ЇЇ ВИКОНАННЯ</w:t>
      </w:r>
      <w:r w:rsidR="001066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AF02F5" w:rsidRDefault="00AF02F5" w:rsidP="00AF0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(</w:t>
      </w:r>
      <w:r w:rsidRPr="005C7BDF">
        <w:rPr>
          <w:rFonts w:ascii="Times New Roman" w:hAnsi="Times New Roman" w:cs="Times New Roman"/>
          <w:b/>
          <w:bCs/>
          <w:sz w:val="20"/>
          <w:szCs w:val="20"/>
          <w:lang w:val="uk-UA"/>
        </w:rPr>
        <w:t>ОБ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'</w:t>
      </w:r>
      <w:r w:rsidRPr="005C7BDF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ЄКТІВ БУДІВНИЦТВА З КЛАСОМ НАСЛІДКІВ (ВІДПОВІДАЛЬНОСТІ) </w:t>
      </w:r>
      <w:r w:rsidRPr="005C7BD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СС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2, СС3</w:t>
      </w:r>
      <w:r w:rsidRPr="005C7BDF">
        <w:rPr>
          <w:rFonts w:ascii="Times New Roman" w:hAnsi="Times New Roman" w:cs="Times New Roman"/>
          <w:b/>
          <w:bCs/>
          <w:sz w:val="20"/>
          <w:szCs w:val="20"/>
          <w:lang w:val="uk-UA"/>
        </w:rPr>
        <w:t>)</w:t>
      </w:r>
    </w:p>
    <w:p w:rsidR="00AF02F5" w:rsidRDefault="00AF02F5" w:rsidP="00AF0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50DC4" w:rsidRPr="000B5D03" w:rsidRDefault="00550DC4" w:rsidP="00DF2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B5D03" w:rsidRDefault="000B5D03" w:rsidP="00AF02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uk-UA"/>
        </w:rPr>
      </w:pPr>
      <w:r w:rsidRPr="000B5D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Проект будівництва</w:t>
      </w:r>
      <w:r w:rsidRPr="000B5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- проектна документація на будівництво об’єктів та комплексів (будов), </w:t>
      </w:r>
      <w:r w:rsidRPr="00AF0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розроблена</w:t>
      </w:r>
      <w:r w:rsidRPr="000B5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для нового будівництва, реконструкцію, реставрацію, капітального ремонту на таких стадіях проектування, як техніко-економічне обґрунтування, техніко-економічний розрахунок, ескізний проект, проект, робочий проект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F58B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uk-UA"/>
        </w:rPr>
        <w:t>(«Порядок затвердження проектів будівництва і проведення їх експертизи</w:t>
      </w:r>
      <w:r w:rsidR="004F58B0" w:rsidRPr="004F58B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uk-UA"/>
        </w:rPr>
        <w:t>»</w:t>
      </w:r>
      <w:r w:rsidRPr="004F58B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uk-UA"/>
        </w:rPr>
        <w:t xml:space="preserve">, затв. </w:t>
      </w:r>
      <w:r w:rsidR="004F58B0" w:rsidRPr="004F58B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uk-UA"/>
        </w:rPr>
        <w:t>постановою Кабінету Міністрів України від 11 травня 2011 р. № 560)</w:t>
      </w:r>
      <w:r w:rsidR="004F58B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uk-UA"/>
        </w:rPr>
        <w:t>.</w:t>
      </w:r>
    </w:p>
    <w:p w:rsidR="00550DC4" w:rsidRDefault="00550DC4" w:rsidP="004F58B0">
      <w:pPr>
        <w:autoSpaceDE w:val="0"/>
        <w:autoSpaceDN w:val="0"/>
        <w:adjustRightInd w:val="0"/>
        <w:spacing w:after="0" w:line="240" w:lineRule="auto"/>
        <w:ind w:left="2552" w:hanging="2410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uk-UA"/>
        </w:rPr>
      </w:pPr>
    </w:p>
    <w:p w:rsidR="00AF02F5" w:rsidRPr="005C7BDF" w:rsidRDefault="00AF02F5" w:rsidP="00AF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7BDF">
        <w:rPr>
          <w:rFonts w:ascii="Times New Roman" w:hAnsi="Times New Roman" w:cs="Times New Roman"/>
          <w:sz w:val="24"/>
          <w:szCs w:val="24"/>
          <w:lang w:val="uk-UA"/>
        </w:rPr>
        <w:t>Порядок надання проекту будівництва на експертизу та організація її виконання розроблено у відповідності до ДСТУ Н Б.А.2.2-10:2012 «Настанова з організації проведення експертизи проектної документації»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F58B0" w:rsidRDefault="004F58B0" w:rsidP="00550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58B0">
        <w:rPr>
          <w:rFonts w:ascii="Times New Roman" w:hAnsi="Times New Roman" w:cs="Times New Roman"/>
          <w:sz w:val="24"/>
          <w:szCs w:val="24"/>
          <w:lang w:val="uk-UA"/>
        </w:rPr>
        <w:t>Для проведення експертизи її замовник подає до експертної організації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58B0">
        <w:rPr>
          <w:rFonts w:ascii="Times New Roman" w:hAnsi="Times New Roman" w:cs="Times New Roman"/>
          <w:sz w:val="24"/>
          <w:szCs w:val="24"/>
          <w:lang w:val="uk-UA"/>
        </w:rPr>
        <w:t>офіційного листа, складеного у довільній формі, із запитом на проведення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58B0">
        <w:rPr>
          <w:rFonts w:ascii="Times New Roman" w:hAnsi="Times New Roman" w:cs="Times New Roman"/>
          <w:sz w:val="24"/>
          <w:szCs w:val="24"/>
          <w:lang w:val="uk-UA"/>
        </w:rPr>
        <w:t>експертизи проекту будівництва відповідної стадії (далі - лист-замовлення).</w:t>
      </w:r>
    </w:p>
    <w:p w:rsidR="004F58B0" w:rsidRDefault="004F58B0" w:rsidP="00550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409C">
        <w:rPr>
          <w:rFonts w:ascii="Times New Roman" w:hAnsi="Times New Roman" w:cs="Times New Roman"/>
          <w:sz w:val="24"/>
          <w:szCs w:val="24"/>
          <w:lang w:val="uk-UA"/>
        </w:rPr>
        <w:t>До листа-замовлення додається проект будівництва у паперовому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409C">
        <w:rPr>
          <w:rFonts w:ascii="Times New Roman" w:hAnsi="Times New Roman" w:cs="Times New Roman"/>
          <w:sz w:val="24"/>
          <w:szCs w:val="24"/>
          <w:lang w:val="uk-UA"/>
        </w:rPr>
        <w:t>вигляді (не більше як у трьох примірниках), оформлений відповідно до вимог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409C">
        <w:rPr>
          <w:rFonts w:ascii="Times New Roman" w:hAnsi="Times New Roman" w:cs="Times New Roman"/>
          <w:sz w:val="24"/>
          <w:szCs w:val="24"/>
          <w:lang w:val="uk-UA"/>
        </w:rPr>
        <w:t>державних стандартів, у складі та за змістом згідно з вимогами державних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409C">
        <w:rPr>
          <w:rFonts w:ascii="Times New Roman" w:hAnsi="Times New Roman" w:cs="Times New Roman"/>
          <w:sz w:val="24"/>
          <w:szCs w:val="24"/>
          <w:lang w:val="uk-UA"/>
        </w:rPr>
        <w:t>будівельних норм</w:t>
      </w:r>
      <w:r w:rsidR="007C1D85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7C1D85" w:rsidRPr="000316AF">
        <w:rPr>
          <w:rFonts w:ascii="Times New Roman" w:hAnsi="Times New Roman" w:cs="Times New Roman"/>
          <w:b/>
          <w:i/>
          <w:sz w:val="24"/>
          <w:szCs w:val="24"/>
          <w:lang w:val="uk-UA"/>
        </w:rPr>
        <w:t>ДБН А.2.2-3</w:t>
      </w:r>
      <w:r w:rsidR="007C1D8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D409C">
        <w:rPr>
          <w:rFonts w:ascii="Times New Roman" w:hAnsi="Times New Roman" w:cs="Times New Roman"/>
          <w:sz w:val="24"/>
          <w:szCs w:val="24"/>
          <w:lang w:val="uk-UA"/>
        </w:rPr>
        <w:t xml:space="preserve">, а також в електронному вигляді у форматі </w:t>
      </w:r>
      <w:r w:rsidRPr="000316AF">
        <w:rPr>
          <w:rFonts w:ascii="Times New Roman" w:hAnsi="Times New Roman" w:cs="Times New Roman"/>
          <w:b/>
          <w:i/>
          <w:sz w:val="24"/>
          <w:szCs w:val="24"/>
          <w:u w:val="single"/>
        </w:rPr>
        <w:t>PDF</w:t>
      </w:r>
      <w:r w:rsidRPr="000D409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4F58B0">
        <w:rPr>
          <w:rFonts w:ascii="Times New Roman" w:hAnsi="Times New Roman" w:cs="Times New Roman"/>
          <w:sz w:val="24"/>
          <w:szCs w:val="24"/>
        </w:rPr>
        <w:t>Portable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58B0">
        <w:rPr>
          <w:rFonts w:ascii="Times New Roman" w:hAnsi="Times New Roman" w:cs="Times New Roman"/>
          <w:sz w:val="24"/>
          <w:szCs w:val="24"/>
        </w:rPr>
        <w:t>Document</w:t>
      </w:r>
      <w:r w:rsidRPr="000D40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58B0">
        <w:rPr>
          <w:rFonts w:ascii="Times New Roman" w:hAnsi="Times New Roman" w:cs="Times New Roman"/>
          <w:sz w:val="24"/>
          <w:szCs w:val="24"/>
        </w:rPr>
        <w:t>Format</w:t>
      </w:r>
      <w:r w:rsidRPr="000D409C">
        <w:rPr>
          <w:rFonts w:ascii="Times New Roman" w:hAnsi="Times New Roman" w:cs="Times New Roman"/>
          <w:sz w:val="24"/>
          <w:szCs w:val="24"/>
          <w:lang w:val="uk-UA"/>
        </w:rPr>
        <w:t xml:space="preserve">) з програмою для перегляду </w:t>
      </w:r>
      <w:r w:rsidRPr="000316AF">
        <w:rPr>
          <w:rFonts w:ascii="Times New Roman" w:hAnsi="Times New Roman" w:cs="Times New Roman"/>
          <w:b/>
          <w:i/>
          <w:sz w:val="24"/>
          <w:szCs w:val="24"/>
          <w:u w:val="single"/>
        </w:rPr>
        <w:t>Adobe</w:t>
      </w:r>
      <w:r w:rsidRPr="000316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Pr="000316AF">
        <w:rPr>
          <w:rFonts w:ascii="Times New Roman" w:hAnsi="Times New Roman" w:cs="Times New Roman"/>
          <w:b/>
          <w:i/>
          <w:sz w:val="24"/>
          <w:szCs w:val="24"/>
          <w:u w:val="single"/>
        </w:rPr>
        <w:t>Reader</w:t>
      </w:r>
      <w:r w:rsidRPr="000316A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0D409C">
        <w:rPr>
          <w:rFonts w:ascii="Times New Roman" w:hAnsi="Times New Roman" w:cs="Times New Roman"/>
          <w:sz w:val="24"/>
          <w:szCs w:val="24"/>
          <w:lang w:val="uk-UA"/>
        </w:rPr>
        <w:t>- для текстової,</w:t>
      </w:r>
      <w:r w:rsidR="00550D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0DC4">
        <w:rPr>
          <w:rFonts w:ascii="Times New Roman" w:hAnsi="Times New Roman" w:cs="Times New Roman"/>
          <w:sz w:val="24"/>
          <w:szCs w:val="24"/>
          <w:lang w:val="uk-UA"/>
        </w:rPr>
        <w:t>графічної, табличної, ілюстративної частин проекту будівництва та у форматі</w:t>
      </w:r>
      <w:r w:rsidR="00550D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0DC4">
        <w:rPr>
          <w:rFonts w:ascii="Times New Roman" w:hAnsi="Times New Roman" w:cs="Times New Roman"/>
          <w:sz w:val="24"/>
          <w:szCs w:val="24"/>
          <w:lang w:val="uk-UA"/>
        </w:rPr>
        <w:t>програмного комплексу, в якому виконана кошторисна частина проектної</w:t>
      </w:r>
      <w:r w:rsidR="00550D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0DC4">
        <w:rPr>
          <w:rFonts w:ascii="Times New Roman" w:hAnsi="Times New Roman" w:cs="Times New Roman"/>
          <w:sz w:val="24"/>
          <w:szCs w:val="24"/>
          <w:lang w:val="uk-UA"/>
        </w:rPr>
        <w:t>документації.</w:t>
      </w:r>
    </w:p>
    <w:p w:rsidR="00724C49" w:rsidRPr="00724C49" w:rsidRDefault="00724C49" w:rsidP="00724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C49">
        <w:rPr>
          <w:rFonts w:ascii="Times New Roman" w:hAnsi="Times New Roman" w:cs="Times New Roman"/>
          <w:sz w:val="24"/>
          <w:szCs w:val="24"/>
          <w:lang w:val="uk-UA"/>
        </w:rPr>
        <w:t>На стадії приймання проектної документації визначається головний</w:t>
      </w:r>
      <w:r w:rsidR="000A15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4C49">
        <w:rPr>
          <w:rFonts w:ascii="Times New Roman" w:hAnsi="Times New Roman" w:cs="Times New Roman"/>
          <w:sz w:val="24"/>
          <w:szCs w:val="24"/>
          <w:lang w:val="uk-UA"/>
        </w:rPr>
        <w:t>експерт проекту (далі - ГЕП) зі штатного складу експертної організації, який</w:t>
      </w:r>
      <w:r w:rsidR="000A15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4C49">
        <w:rPr>
          <w:rFonts w:ascii="Times New Roman" w:hAnsi="Times New Roman" w:cs="Times New Roman"/>
          <w:sz w:val="24"/>
          <w:szCs w:val="24"/>
          <w:lang w:val="uk-UA"/>
        </w:rPr>
        <w:t>попередньо розглядає та аналізує надану проектну документацію на</w:t>
      </w:r>
      <w:r w:rsidR="000A15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4C49">
        <w:rPr>
          <w:rFonts w:ascii="Times New Roman" w:hAnsi="Times New Roman" w:cs="Times New Roman"/>
          <w:sz w:val="24"/>
          <w:szCs w:val="24"/>
          <w:lang w:val="uk-UA"/>
        </w:rPr>
        <w:t>відповідність вимогам будівельних норм та стандартів щодо її складу та</w:t>
      </w:r>
      <w:r w:rsidR="000A15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4C49">
        <w:rPr>
          <w:rFonts w:ascii="Times New Roman" w:hAnsi="Times New Roman" w:cs="Times New Roman"/>
          <w:sz w:val="24"/>
          <w:szCs w:val="24"/>
          <w:lang w:val="uk-UA"/>
        </w:rPr>
        <w:t>змісту і визначає необхідні напрями проведення експертизи відповідно до</w:t>
      </w:r>
      <w:r w:rsidR="000A15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4C49">
        <w:rPr>
          <w:rFonts w:ascii="Times New Roman" w:hAnsi="Times New Roman" w:cs="Times New Roman"/>
          <w:sz w:val="24"/>
          <w:szCs w:val="24"/>
          <w:lang w:val="uk-UA"/>
        </w:rPr>
        <w:t>Порядку затвердження проектів будівництва і проведення їх експертизи,</w:t>
      </w:r>
      <w:r w:rsidR="000A15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16AF">
        <w:rPr>
          <w:rFonts w:ascii="Times New Roman" w:hAnsi="Times New Roman" w:cs="Times New Roman"/>
          <w:b/>
          <w:i/>
          <w:sz w:val="24"/>
          <w:szCs w:val="24"/>
          <w:lang w:val="uk-UA"/>
        </w:rPr>
        <w:t>ДСТУ-Н Б А.2.2-10:2012</w:t>
      </w:r>
      <w:r w:rsidR="000A15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4C49">
        <w:rPr>
          <w:rFonts w:ascii="Times New Roman" w:hAnsi="Times New Roman" w:cs="Times New Roman"/>
          <w:sz w:val="24"/>
          <w:szCs w:val="24"/>
          <w:lang w:val="uk-UA"/>
        </w:rPr>
        <w:t>затвердженого постановою Кабінету Міністрів України від 11.05.2011</w:t>
      </w:r>
      <w:r w:rsidR="000A15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4C49">
        <w:rPr>
          <w:rFonts w:ascii="Times New Roman" w:hAnsi="Times New Roman" w:cs="Times New Roman"/>
          <w:sz w:val="24"/>
          <w:szCs w:val="24"/>
          <w:lang w:val="uk-UA"/>
        </w:rPr>
        <w:t>№ 560.</w:t>
      </w:r>
    </w:p>
    <w:p w:rsidR="00724C49" w:rsidRDefault="00724C49" w:rsidP="00724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C49">
        <w:rPr>
          <w:rFonts w:ascii="Times New Roman" w:hAnsi="Times New Roman" w:cs="Times New Roman"/>
          <w:sz w:val="24"/>
          <w:szCs w:val="24"/>
          <w:lang w:val="uk-UA"/>
        </w:rPr>
        <w:t>У разі некомплектності проектної документації, замовнику експертизи</w:t>
      </w:r>
      <w:r w:rsidR="000A15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4C49">
        <w:rPr>
          <w:rFonts w:ascii="Times New Roman" w:hAnsi="Times New Roman" w:cs="Times New Roman"/>
          <w:sz w:val="24"/>
          <w:szCs w:val="24"/>
          <w:lang w:val="uk-UA"/>
        </w:rPr>
        <w:t>надсилається повідомлення щодо необхідності доукомплектування проекту</w:t>
      </w:r>
      <w:r w:rsidR="000A15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4C49">
        <w:rPr>
          <w:rFonts w:ascii="Times New Roman" w:hAnsi="Times New Roman" w:cs="Times New Roman"/>
          <w:sz w:val="24"/>
          <w:szCs w:val="24"/>
          <w:lang w:val="uk-UA"/>
        </w:rPr>
        <w:t>(надання проектної документації, якої не вистачає, погоджень, підписів</w:t>
      </w:r>
      <w:r w:rsidR="000A15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4C49">
        <w:rPr>
          <w:rFonts w:ascii="Times New Roman" w:hAnsi="Times New Roman" w:cs="Times New Roman"/>
          <w:sz w:val="24"/>
          <w:szCs w:val="24"/>
          <w:lang w:val="uk-UA"/>
        </w:rPr>
        <w:t>тощо) із зазначенням строку надання. Цей строк не може перевищувати двох</w:t>
      </w:r>
      <w:r w:rsidR="000A15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4C49">
        <w:rPr>
          <w:rFonts w:ascii="Times New Roman" w:hAnsi="Times New Roman" w:cs="Times New Roman"/>
          <w:sz w:val="24"/>
          <w:szCs w:val="24"/>
          <w:lang w:val="uk-UA"/>
        </w:rPr>
        <w:t>третин від загального строку проведення експертизи, визначеного договором,</w:t>
      </w:r>
      <w:r w:rsidR="000A15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4C49">
        <w:rPr>
          <w:rFonts w:ascii="Times New Roman" w:hAnsi="Times New Roman" w:cs="Times New Roman"/>
          <w:sz w:val="24"/>
          <w:szCs w:val="24"/>
          <w:lang w:val="uk-UA"/>
        </w:rPr>
        <w:t>укладеним відповідно до законодавства.</w:t>
      </w:r>
    </w:p>
    <w:p w:rsidR="007C1D85" w:rsidRPr="007C1D85" w:rsidRDefault="007C1D85" w:rsidP="007C1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1D85">
        <w:rPr>
          <w:rFonts w:ascii="Times New Roman" w:hAnsi="Times New Roman" w:cs="Times New Roman"/>
          <w:sz w:val="24"/>
          <w:szCs w:val="24"/>
          <w:lang w:val="uk-UA"/>
        </w:rPr>
        <w:t>Під час проведення експертизи, у разі недостатнього обґрунтування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1D85">
        <w:rPr>
          <w:rFonts w:ascii="Times New Roman" w:hAnsi="Times New Roman" w:cs="Times New Roman"/>
          <w:sz w:val="24"/>
          <w:szCs w:val="24"/>
          <w:lang w:val="uk-UA"/>
        </w:rPr>
        <w:t>проектних рішень, на запит експертної організації надаються інженерно-технічні, техніко-економічні, екологічні розрахунки, матеріали проектів-аналогів, а також матеріали інженерних вишукувань з їх висновками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1D85">
        <w:rPr>
          <w:rFonts w:ascii="Times New Roman" w:hAnsi="Times New Roman" w:cs="Times New Roman"/>
          <w:sz w:val="24"/>
          <w:szCs w:val="24"/>
          <w:lang w:val="uk-UA"/>
        </w:rPr>
        <w:t>рекомендаціями, матеріали обстежень, сертифікати, розрахунки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1D85">
        <w:rPr>
          <w:rFonts w:ascii="Times New Roman" w:hAnsi="Times New Roman" w:cs="Times New Roman"/>
          <w:sz w:val="24"/>
          <w:szCs w:val="24"/>
          <w:lang w:val="uk-UA"/>
        </w:rPr>
        <w:t>конструктивних рішень.</w:t>
      </w:r>
    </w:p>
    <w:p w:rsidR="00550DC4" w:rsidRDefault="007C1D85" w:rsidP="007C1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1D85">
        <w:rPr>
          <w:rFonts w:ascii="Times New Roman" w:hAnsi="Times New Roman" w:cs="Times New Roman"/>
          <w:sz w:val="24"/>
          <w:szCs w:val="24"/>
          <w:lang w:val="uk-UA"/>
        </w:rPr>
        <w:t>Такі матеріали і розрахунки мають бути надані офіційно експертній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1D85">
        <w:rPr>
          <w:rFonts w:ascii="Times New Roman" w:hAnsi="Times New Roman" w:cs="Times New Roman"/>
          <w:sz w:val="24"/>
          <w:szCs w:val="24"/>
          <w:lang w:val="uk-UA"/>
        </w:rPr>
        <w:t>організації в тимчасове користування і повернуті після проведення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4C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1D85">
        <w:rPr>
          <w:rFonts w:ascii="Times New Roman" w:hAnsi="Times New Roman" w:cs="Times New Roman"/>
          <w:sz w:val="24"/>
          <w:szCs w:val="24"/>
          <w:lang w:val="uk-UA"/>
        </w:rPr>
        <w:t>експертизи.</w:t>
      </w:r>
    </w:p>
    <w:p w:rsidR="000A1568" w:rsidRPr="000A1568" w:rsidRDefault="000A1568" w:rsidP="000A1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1568">
        <w:rPr>
          <w:rFonts w:ascii="Times New Roman" w:hAnsi="Times New Roman" w:cs="Times New Roman"/>
          <w:sz w:val="24"/>
          <w:szCs w:val="24"/>
          <w:lang w:val="uk-UA"/>
        </w:rPr>
        <w:t>За результатами проведеної експертизи проектів будівництва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1568">
        <w:rPr>
          <w:rFonts w:ascii="Times New Roman" w:hAnsi="Times New Roman" w:cs="Times New Roman"/>
          <w:sz w:val="24"/>
          <w:szCs w:val="24"/>
          <w:lang w:val="uk-UA"/>
        </w:rPr>
        <w:t>експертною організацією надається експертний звіт за встановленими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1568">
        <w:rPr>
          <w:rFonts w:ascii="Times New Roman" w:hAnsi="Times New Roman" w:cs="Times New Roman"/>
          <w:sz w:val="24"/>
          <w:szCs w:val="24"/>
          <w:lang w:val="uk-UA"/>
        </w:rPr>
        <w:t>формами відповідно до додатків А, Б, В, Г, 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6340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0316AF">
        <w:rPr>
          <w:rFonts w:ascii="Times New Roman" w:hAnsi="Times New Roman" w:cs="Times New Roman"/>
          <w:b/>
          <w:i/>
          <w:sz w:val="24"/>
          <w:szCs w:val="24"/>
          <w:lang w:val="uk-UA"/>
        </w:rPr>
        <w:t>ДСТУ-Н Б А.2.2-10:2012</w:t>
      </w:r>
      <w:r w:rsidRPr="000A156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A1568" w:rsidRDefault="000A1568" w:rsidP="000A1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1568">
        <w:rPr>
          <w:rFonts w:ascii="Times New Roman" w:hAnsi="Times New Roman" w:cs="Times New Roman"/>
          <w:sz w:val="24"/>
          <w:szCs w:val="24"/>
          <w:lang w:val="uk-UA"/>
        </w:rPr>
        <w:t>Розбіжності з питань проведення експертизи, що виникають між</w:t>
      </w:r>
      <w:r w:rsidR="004B49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1568">
        <w:rPr>
          <w:rFonts w:ascii="Times New Roman" w:hAnsi="Times New Roman" w:cs="Times New Roman"/>
          <w:sz w:val="24"/>
          <w:szCs w:val="24"/>
          <w:lang w:val="uk-UA"/>
        </w:rPr>
        <w:t>замовником експертизи і експертною організацією, розглядаються та</w:t>
      </w:r>
      <w:r w:rsidR="004B49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1568">
        <w:rPr>
          <w:rFonts w:ascii="Times New Roman" w:hAnsi="Times New Roman" w:cs="Times New Roman"/>
          <w:sz w:val="24"/>
          <w:szCs w:val="24"/>
          <w:lang w:val="uk-UA"/>
        </w:rPr>
        <w:t>вирішуються центральним органом виконавчої влади, що забезпечує</w:t>
      </w:r>
      <w:r w:rsidR="004B49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1568">
        <w:rPr>
          <w:rFonts w:ascii="Times New Roman" w:hAnsi="Times New Roman" w:cs="Times New Roman"/>
          <w:sz w:val="24"/>
          <w:szCs w:val="24"/>
          <w:lang w:val="uk-UA"/>
        </w:rPr>
        <w:t>формування та реалізацію державної політики у сфері будівництва, або у</w:t>
      </w:r>
      <w:r w:rsidR="004B49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1568">
        <w:rPr>
          <w:rFonts w:ascii="Times New Roman" w:hAnsi="Times New Roman" w:cs="Times New Roman"/>
          <w:sz w:val="24"/>
          <w:szCs w:val="24"/>
          <w:lang w:val="uk-UA"/>
        </w:rPr>
        <w:t>судовому порядку.</w:t>
      </w:r>
    </w:p>
    <w:p w:rsidR="004B49F4" w:rsidRDefault="004B49F4" w:rsidP="000A1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02F5" w:rsidRDefault="00AF02F5" w:rsidP="000A1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49F4" w:rsidRPr="00931693" w:rsidRDefault="004B49F4" w:rsidP="000A1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3169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Вимоги щодо проекту будівництва в електронному вигляді:</w:t>
      </w:r>
    </w:p>
    <w:p w:rsidR="004B49F4" w:rsidRDefault="004B49F4" w:rsidP="000A1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49F4" w:rsidRDefault="004B49F4" w:rsidP="004B49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Проектна документація має бути розділена в електронні папки. </w:t>
      </w:r>
    </w:p>
    <w:p w:rsidR="004B49F4" w:rsidRDefault="004B49F4" w:rsidP="004B49F4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верхньому рівні необхідно створити </w:t>
      </w:r>
      <w:r w:rsidRPr="00931693">
        <w:rPr>
          <w:rFonts w:ascii="Times New Roman" w:hAnsi="Times New Roman" w:cs="Times New Roman"/>
          <w:b/>
          <w:sz w:val="24"/>
          <w:szCs w:val="24"/>
          <w:lang w:val="uk-UA"/>
        </w:rPr>
        <w:t>3 (три) папки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B49F4" w:rsidRDefault="004B49F4" w:rsidP="004B49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1693">
        <w:rPr>
          <w:rFonts w:ascii="Times New Roman" w:hAnsi="Times New Roman" w:cs="Times New Roman"/>
          <w:b/>
          <w:sz w:val="24"/>
          <w:szCs w:val="24"/>
          <w:lang w:val="uk-UA"/>
        </w:rPr>
        <w:t>«Проектна документація»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B49F4" w:rsidRPr="00931693" w:rsidRDefault="004B49F4" w:rsidP="004B49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1693">
        <w:rPr>
          <w:rFonts w:ascii="Times New Roman" w:hAnsi="Times New Roman" w:cs="Times New Roman"/>
          <w:b/>
          <w:sz w:val="24"/>
          <w:szCs w:val="24"/>
          <w:lang w:val="uk-UA"/>
        </w:rPr>
        <w:t>«Вихідні дані»;</w:t>
      </w:r>
    </w:p>
    <w:p w:rsidR="004B49F4" w:rsidRPr="00931693" w:rsidRDefault="004B49F4" w:rsidP="004B49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1693">
        <w:rPr>
          <w:rFonts w:ascii="Times New Roman" w:hAnsi="Times New Roman" w:cs="Times New Roman"/>
          <w:b/>
          <w:sz w:val="24"/>
          <w:szCs w:val="24"/>
          <w:lang w:val="uk-UA"/>
        </w:rPr>
        <w:t>«Інженерні вишукування».</w:t>
      </w:r>
    </w:p>
    <w:p w:rsidR="004B49F4" w:rsidRDefault="004B49F4" w:rsidP="007B4A4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Папка </w:t>
      </w:r>
      <w:r w:rsidRPr="00931693">
        <w:rPr>
          <w:rFonts w:ascii="Times New Roman" w:hAnsi="Times New Roman" w:cs="Times New Roman"/>
          <w:b/>
          <w:sz w:val="24"/>
          <w:szCs w:val="24"/>
          <w:lang w:val="uk-UA"/>
        </w:rPr>
        <w:t>«Проектна документація»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повинна містити папки з розділами проекту (ТЕО, </w:t>
      </w:r>
      <w:r w:rsidR="007B4A42">
        <w:rPr>
          <w:rFonts w:ascii="Times New Roman" w:hAnsi="Times New Roman" w:cs="Times New Roman"/>
          <w:sz w:val="24"/>
          <w:szCs w:val="24"/>
          <w:lang w:val="uk-UA"/>
        </w:rPr>
        <w:t>ТЕР, ЕП, П, РП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згідно вимог </w:t>
      </w:r>
      <w:r w:rsidRPr="000316AF">
        <w:rPr>
          <w:rFonts w:ascii="Times New Roman" w:hAnsi="Times New Roman" w:cs="Times New Roman"/>
          <w:b/>
          <w:i/>
          <w:sz w:val="24"/>
          <w:szCs w:val="24"/>
          <w:lang w:val="uk-UA"/>
        </w:rPr>
        <w:t>ДБН А.2.2-3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B49F4" w:rsidRDefault="004B49F4" w:rsidP="007B4A4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Назва розділу (папки з розділом проектної документації) має складатися з номеру розділу (тому, книги)</w:t>
      </w:r>
      <w:r w:rsidR="00931693">
        <w:rPr>
          <w:rFonts w:ascii="Times New Roman" w:hAnsi="Times New Roman" w:cs="Times New Roman"/>
          <w:sz w:val="24"/>
          <w:szCs w:val="24"/>
          <w:lang w:val="uk-UA"/>
        </w:rPr>
        <w:t xml:space="preserve"> та самої назви.</w:t>
      </w:r>
    </w:p>
    <w:p w:rsidR="00931693" w:rsidRDefault="00931693" w:rsidP="00931693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1693">
        <w:rPr>
          <w:rFonts w:ascii="Times New Roman" w:hAnsi="Times New Roman" w:cs="Times New Roman"/>
          <w:b/>
          <w:sz w:val="24"/>
          <w:szCs w:val="24"/>
          <w:lang w:val="uk-UA"/>
        </w:rPr>
        <w:t>Наприклад: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розділ 1 ПЗ «Пояснювальна записка», розділ 2 АР «Архітектурні рішення».</w:t>
      </w:r>
    </w:p>
    <w:p w:rsidR="00931693" w:rsidRPr="00931693" w:rsidRDefault="00931693" w:rsidP="000316AF">
      <w:pPr>
        <w:pStyle w:val="a3"/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31693">
        <w:rPr>
          <w:rFonts w:ascii="Times New Roman" w:hAnsi="Times New Roman" w:cs="Times New Roman"/>
          <w:b/>
          <w:sz w:val="24"/>
          <w:szCs w:val="24"/>
          <w:lang w:val="uk-UA"/>
        </w:rPr>
        <w:t>Примітка: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16AF">
        <w:rPr>
          <w:rFonts w:ascii="Times New Roman" w:hAnsi="Times New Roman" w:cs="Times New Roman"/>
          <w:i/>
          <w:sz w:val="24"/>
          <w:szCs w:val="24"/>
          <w:lang w:val="uk-UA"/>
        </w:rPr>
        <w:t>усі скорочення у назвах розділів проектної документації мають відповідати</w:t>
      </w:r>
      <w:r w:rsidRPr="009316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hyperlink r:id="rId8" w:history="1">
        <w:r w:rsidRPr="000316AF">
          <w:rPr>
            <w:rFonts w:ascii="Times New Roman" w:hAnsi="Times New Roman" w:cs="Times New Roman"/>
            <w:b/>
            <w:i/>
            <w:sz w:val="24"/>
            <w:szCs w:val="24"/>
            <w:lang w:val="uk-UA"/>
          </w:rPr>
          <w:t>ДСТУ Б А.2.4-4</w:t>
        </w:r>
      </w:hyperlink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931693" w:rsidRDefault="00931693" w:rsidP="004B49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Графічні матеріали, які містяться у відповідних папках, мають бути у форматі </w:t>
      </w:r>
      <w:r w:rsidRPr="0093169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31693" w:rsidRDefault="00931693" w:rsidP="007B4A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Папка </w:t>
      </w:r>
      <w:r w:rsidRPr="000316AF">
        <w:rPr>
          <w:rFonts w:ascii="Times New Roman" w:hAnsi="Times New Roman" w:cs="Times New Roman"/>
          <w:b/>
          <w:sz w:val="24"/>
          <w:szCs w:val="24"/>
          <w:lang w:val="uk-UA"/>
        </w:rPr>
        <w:t>«Вихідні дані»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має містити вихідні дані на проектування, згідно вимог ст. 29, ст. 30 Закону України «Про врегулювання містобудівної діяльності», пунктів 4.3, 4.4 </w:t>
      </w:r>
      <w:r w:rsidRPr="000316AF">
        <w:rPr>
          <w:rFonts w:ascii="Times New Roman" w:hAnsi="Times New Roman" w:cs="Times New Roman"/>
          <w:b/>
          <w:i/>
          <w:sz w:val="24"/>
          <w:szCs w:val="24"/>
          <w:lang w:val="uk-UA"/>
        </w:rPr>
        <w:t>ДБН А.2.2-3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316AF" w:rsidRPr="000316AF" w:rsidRDefault="000316AF" w:rsidP="007B4A4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Реставраційне завдання на розробку науково-проектної документації складається з урахуванням вимог державних будівельних норм «Склад та зміст науково-проектної документації на реставрацію пам’яток архітектури та містобудування» (ДБН А.2.2-14:2016).</w:t>
      </w:r>
    </w:p>
    <w:p w:rsidR="000316AF" w:rsidRDefault="000316AF" w:rsidP="007B4A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Папка </w:t>
      </w:r>
      <w:r w:rsidRPr="000316AF">
        <w:rPr>
          <w:rFonts w:ascii="Times New Roman" w:hAnsi="Times New Roman" w:cs="Times New Roman"/>
          <w:b/>
          <w:sz w:val="24"/>
          <w:szCs w:val="24"/>
          <w:lang w:val="uk-UA"/>
        </w:rPr>
        <w:t>«Інженерні вишукування»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має містити папки зі звітами у форматі </w:t>
      </w:r>
      <w:r w:rsidRPr="0093169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  <w:lang w:val="uk-UA"/>
        </w:rPr>
        <w:t>, зазначеними у п. 4.1 ДБН А.2.2-3.</w:t>
      </w:r>
    </w:p>
    <w:p w:rsidR="000316AF" w:rsidRDefault="000316AF" w:rsidP="0003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16AF" w:rsidRPr="000316AF" w:rsidRDefault="000316AF" w:rsidP="00031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0316A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Відповіді на зауваження експертів:</w:t>
      </w:r>
    </w:p>
    <w:p w:rsidR="00550DC4" w:rsidRDefault="00550DC4" w:rsidP="000A1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493D" w:rsidRDefault="0063493D" w:rsidP="000A1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Зауваження експертизи надсилаються електронною поштою 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04E22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lang w:val="uk-UA"/>
        </w:rPr>
        <w:t>, зазначений у анкеті замовником експертизи, по мірі перевірки експертами відповідних розділів проектної документації.</w:t>
      </w:r>
    </w:p>
    <w:p w:rsidR="0063493D" w:rsidRDefault="0063493D" w:rsidP="000A1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Зауваження надсилаються у вигляді таблиці. У другій колонці таблиці вказуються зауваження експерта, в третій колонці, навпроти зауваження, вноси</w:t>
      </w:r>
      <w:r w:rsidR="007B4A42">
        <w:rPr>
          <w:rFonts w:ascii="Times New Roman" w:hAnsi="Times New Roman" w:cs="Times New Roman"/>
          <w:sz w:val="24"/>
          <w:szCs w:val="24"/>
          <w:lang w:val="uk-UA"/>
        </w:rPr>
        <w:t>ться відповідь проектувальників, у третій колонці – рецензія експерта на відповідь проектної організації.</w:t>
      </w:r>
    </w:p>
    <w:p w:rsidR="0063493D" w:rsidRDefault="0063493D" w:rsidP="000A1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разі згоди проектувальника із зауваженням експерта, у відповідній колонці, навпроти зауваження</w:t>
      </w:r>
      <w:r w:rsidR="00F64EF3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вноситься запис: «Прийнято. Внесено зміни в аркуш №__...», при цьому вказується </w:t>
      </w:r>
      <w:r w:rsidR="007B4A42">
        <w:rPr>
          <w:rFonts w:ascii="Times New Roman" w:hAnsi="Times New Roman" w:cs="Times New Roman"/>
          <w:sz w:val="24"/>
          <w:szCs w:val="24"/>
          <w:lang w:val="uk-UA"/>
        </w:rPr>
        <w:t xml:space="preserve">аркуш, </w:t>
      </w:r>
      <w:r>
        <w:rPr>
          <w:rFonts w:ascii="Times New Roman" w:hAnsi="Times New Roman" w:cs="Times New Roman"/>
          <w:sz w:val="24"/>
          <w:szCs w:val="24"/>
          <w:lang w:val="uk-UA"/>
        </w:rPr>
        <w:t>розділ</w:t>
      </w:r>
      <w:r w:rsidR="007B4A42">
        <w:rPr>
          <w:rFonts w:ascii="Times New Roman" w:hAnsi="Times New Roman" w:cs="Times New Roman"/>
          <w:sz w:val="24"/>
          <w:szCs w:val="24"/>
          <w:lang w:val="uk-UA"/>
        </w:rPr>
        <w:t>, том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4A42">
        <w:rPr>
          <w:rFonts w:ascii="Times New Roman" w:hAnsi="Times New Roman" w:cs="Times New Roman"/>
          <w:sz w:val="24"/>
          <w:szCs w:val="24"/>
          <w:lang w:val="uk-UA"/>
        </w:rPr>
        <w:t xml:space="preserve">(книга)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проекту. </w:t>
      </w:r>
    </w:p>
    <w:p w:rsidR="0063493D" w:rsidRDefault="0063493D" w:rsidP="000A1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Виправлені аркуші проектної документації (графічна та/або текстова частина) додаються до файлу з відповідями на зауваження.</w:t>
      </w:r>
    </w:p>
    <w:p w:rsidR="00E056A0" w:rsidRDefault="00E056A0" w:rsidP="000A1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разі, якщо зауваження не зрозуміле проектувальнику – необхідно зв’язатись із експертом за вказаним у бланку зауважень номером телефону або електронною поштою.</w:t>
      </w:r>
    </w:p>
    <w:p w:rsidR="00E056A0" w:rsidRDefault="00E056A0" w:rsidP="000A1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F64EF3">
        <w:rPr>
          <w:rFonts w:ascii="Times New Roman" w:hAnsi="Times New Roman" w:cs="Times New Roman"/>
          <w:b/>
          <w:lang w:val="uk-UA"/>
        </w:rPr>
        <w:t>Примітка:</w:t>
      </w:r>
      <w:r w:rsidRPr="00F64EF3">
        <w:rPr>
          <w:rFonts w:ascii="Times New Roman" w:hAnsi="Times New Roman" w:cs="Times New Roman"/>
          <w:lang w:val="uk-UA"/>
        </w:rPr>
        <w:t xml:space="preserve"> якщо не вдається вийти на зв'язок із відповідним експертом та/або пояснення експерта не задовольняють проектувальника, необхідно зв’язатись із головним експертом проекту, контактні дані якого також вказуються у бланку зауважень.</w:t>
      </w:r>
    </w:p>
    <w:p w:rsidR="00046C47" w:rsidRPr="00F64EF3" w:rsidRDefault="00046C47" w:rsidP="000A1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Усі питання, що не стосуються зауважень експерта (організаційні, правові, бухгалтерські та ін.) вирішуються із головним експертом проекту або керівником експертного органу.</w:t>
      </w:r>
    </w:p>
    <w:p w:rsidR="00E056A0" w:rsidRDefault="00E056A0" w:rsidP="00E0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разі, якщо проектувальники не згодні із зауваженням, у відповідній колонці, навпроти зауваження</w:t>
      </w:r>
      <w:r w:rsidR="00F64EF3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вноситься запис: «Не прийнято» і далі вказується з якої причини зауваження не приймається, з обов’язковим посиланням на діючі нормативні акти, розділ </w:t>
      </w:r>
      <w:r w:rsidR="007B4A42">
        <w:rPr>
          <w:rFonts w:ascii="Times New Roman" w:hAnsi="Times New Roman" w:cs="Times New Roman"/>
          <w:sz w:val="24"/>
          <w:szCs w:val="24"/>
          <w:lang w:val="uk-UA"/>
        </w:rPr>
        <w:t xml:space="preserve">(том, книга) </w:t>
      </w:r>
      <w:r>
        <w:rPr>
          <w:rFonts w:ascii="Times New Roman" w:hAnsi="Times New Roman" w:cs="Times New Roman"/>
          <w:sz w:val="24"/>
          <w:szCs w:val="24"/>
          <w:lang w:val="uk-UA"/>
        </w:rPr>
        <w:t>та аркуш проекту</w:t>
      </w:r>
      <w:r w:rsidR="007B4A42">
        <w:rPr>
          <w:rFonts w:ascii="Times New Roman" w:hAnsi="Times New Roman" w:cs="Times New Roman"/>
          <w:sz w:val="24"/>
          <w:szCs w:val="24"/>
          <w:lang w:val="uk-UA"/>
        </w:rPr>
        <w:t xml:space="preserve"> в якому реалізоване те чи інше рішення у відповідності до державних будівельних норм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056A0" w:rsidRDefault="00E056A0" w:rsidP="00E0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56A0" w:rsidRDefault="00046C47" w:rsidP="000A1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6C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Надання скоригованої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загальної пояснювальної записки:</w:t>
      </w:r>
    </w:p>
    <w:p w:rsidR="00046C47" w:rsidRPr="00576340" w:rsidRDefault="00046C47" w:rsidP="000A1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46C47" w:rsidRDefault="00046C47" w:rsidP="000A1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Остаточний скоригований варіант загальної пояснювальної записки надається до експертизи після усунення усіх зауважень в роздрукованому та електронному вигляді (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046C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F02F5" w:rsidRDefault="00046C47" w:rsidP="00576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Після прийняття експертами відповідей на усі зауваження, до експертної організації надаються роздруковані на паперових носіях бланки зауважень із відповідями проектної організації, завірені підписами та печаткою керівника (головного інженера проекту).</w:t>
      </w:r>
    </w:p>
    <w:p w:rsidR="00AF02F5" w:rsidRDefault="00AF02F5" w:rsidP="000A1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6C47" w:rsidRDefault="00046C47" w:rsidP="000A1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6C4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Перелік документів, що надаються для формування архівної справи проекту будівництва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46C47" w:rsidRDefault="00046C47" w:rsidP="000A1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6C47" w:rsidRDefault="00046C47" w:rsidP="0010664D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Лист – звернення (заява) на проведення експертизи.</w:t>
      </w:r>
    </w:p>
    <w:p w:rsidR="00046C47" w:rsidRDefault="00046C47" w:rsidP="0010664D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Реєстр документів, що надаються на експертизу.</w:t>
      </w:r>
    </w:p>
    <w:p w:rsidR="00046C47" w:rsidRDefault="00046C47" w:rsidP="0010664D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паспорта замовника експертизи та ідентифікаційного коду (для фізичних осіб).</w:t>
      </w:r>
    </w:p>
    <w:p w:rsidR="00046C47" w:rsidRDefault="00046C47" w:rsidP="0010664D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свідоцтва про державну реєстрацію або Виписки з ЄДРПОУ.</w:t>
      </w:r>
    </w:p>
    <w:p w:rsidR="0010664D" w:rsidRDefault="0010664D" w:rsidP="0010664D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довідки ЄДРПОУ.</w:t>
      </w:r>
    </w:p>
    <w:p w:rsidR="00046C47" w:rsidRDefault="00046C47" w:rsidP="0010664D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свідоцтва платника ПДВ або свідоцтва платника єдиного податку (у разі, якщо замовник експертизи не являється платником ПДВ – надається відповідний лист на ім’я керівника експертизи).</w:t>
      </w:r>
    </w:p>
    <w:p w:rsidR="00046C47" w:rsidRDefault="0010664D" w:rsidP="0010664D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Кошторисна документація (тільки зведений кошторис, якщо будівництво здійснюється за кошти інвестора і виконання експертизи кошторисної частини проекту будівництва є не обов’язковим)</w:t>
      </w:r>
    </w:p>
    <w:p w:rsidR="0010664D" w:rsidRDefault="0010664D" w:rsidP="0010664D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Розрахунок класу наслідків (відповідальності) об’єкта будівництва за підписом та печатками проектувальника і замовника будівництва.</w:t>
      </w:r>
    </w:p>
    <w:p w:rsidR="0010664D" w:rsidRDefault="0010664D" w:rsidP="0010664D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Копії сертифікатів проектувальників, завірені печатками та із зазначенням об’єкта будівництва до якого додаються дані сертифікати.</w:t>
      </w:r>
    </w:p>
    <w:p w:rsidR="0010664D" w:rsidRDefault="0010664D" w:rsidP="0010664D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Копії вихідних даних, згідно вимог ст. 29, ст. 30 Закону України «Про врегулювання містобудівної діяльності», пунктів 4.3, 4.4 </w:t>
      </w:r>
      <w:r w:rsidRPr="000316AF">
        <w:rPr>
          <w:rFonts w:ascii="Times New Roman" w:hAnsi="Times New Roman" w:cs="Times New Roman"/>
          <w:b/>
          <w:i/>
          <w:sz w:val="24"/>
          <w:szCs w:val="24"/>
          <w:lang w:val="uk-UA"/>
        </w:rPr>
        <w:t>ДБН А.2.2-3</w:t>
      </w:r>
      <w:r w:rsidRPr="0010664D">
        <w:rPr>
          <w:rFonts w:ascii="Times New Roman" w:hAnsi="Times New Roman" w:cs="Times New Roman"/>
          <w:sz w:val="24"/>
          <w:szCs w:val="24"/>
          <w:lang w:val="uk-UA"/>
        </w:rPr>
        <w:t>, завірених печаткою замовника будівництва.</w:t>
      </w:r>
    </w:p>
    <w:p w:rsidR="0010664D" w:rsidRDefault="0010664D" w:rsidP="0010664D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Перелік матеріалів та обладнання, погоджених замовником будівництва.</w:t>
      </w:r>
    </w:p>
    <w:p w:rsidR="0010664D" w:rsidRDefault="0010664D" w:rsidP="0010664D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Копію договору науково-технічного супроводу (для об’єктів будівництва з класом наслідків СС3</w:t>
      </w:r>
      <w:r w:rsidR="00DD47A8">
        <w:rPr>
          <w:rFonts w:ascii="Times New Roman" w:hAnsi="Times New Roman" w:cs="Times New Roman"/>
          <w:sz w:val="24"/>
          <w:szCs w:val="24"/>
          <w:lang w:val="uk-UA"/>
        </w:rPr>
        <w:t xml:space="preserve"> у разі потреби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D5103" w:rsidRPr="007D5103" w:rsidRDefault="007D5103" w:rsidP="007D510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7D5103">
        <w:rPr>
          <w:rFonts w:ascii="Times New Roman" w:hAnsi="Times New Roman" w:cs="Times New Roman"/>
          <w:sz w:val="24"/>
          <w:szCs w:val="24"/>
          <w:lang w:val="uk-UA"/>
        </w:rPr>
        <w:t>опія генерального плану М 1:500 (для об’єктів дорожньої галузі копія плану автомобільної дороги у масштабі від М 1:2000 до М 1:10000), виправленого, за необхідності, за зауваженнями експертизи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46C47" w:rsidRDefault="00046C47" w:rsidP="000A1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6340" w:rsidRDefault="00576340" w:rsidP="000A1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6340" w:rsidRDefault="00576340" w:rsidP="000A1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5C8A" w:rsidRPr="00D04E22" w:rsidRDefault="00C55C8A" w:rsidP="00C5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4E22">
        <w:rPr>
          <w:rFonts w:ascii="Times New Roman" w:hAnsi="Times New Roman" w:cs="Times New Roman"/>
          <w:b/>
          <w:sz w:val="24"/>
          <w:szCs w:val="24"/>
          <w:lang w:val="uk-UA"/>
        </w:rPr>
        <w:t>Виконавець: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</w:t>
      </w:r>
      <w:r w:rsidRPr="00D04E22">
        <w:rPr>
          <w:rFonts w:ascii="Times New Roman" w:hAnsi="Times New Roman" w:cs="Times New Roman"/>
          <w:b/>
          <w:sz w:val="24"/>
          <w:szCs w:val="24"/>
          <w:lang w:val="uk-UA"/>
        </w:rPr>
        <w:t>Замовник:</w:t>
      </w:r>
      <w:r w:rsidRPr="00D04E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046C47" w:rsidRDefault="00046C47" w:rsidP="000A1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6C47" w:rsidRDefault="00046C47" w:rsidP="000A1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4E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04E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04E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04E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04E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04E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04E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046C47" w:rsidRPr="00046C47" w:rsidRDefault="00046C47" w:rsidP="000A1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______________________</w:t>
      </w:r>
    </w:p>
    <w:sectPr w:rsidR="00046C47" w:rsidRPr="00046C47" w:rsidSect="00046C47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201" w:rsidRDefault="00EE5201" w:rsidP="00D04E22">
      <w:pPr>
        <w:spacing w:after="0" w:line="240" w:lineRule="auto"/>
      </w:pPr>
      <w:r>
        <w:separator/>
      </w:r>
    </w:p>
  </w:endnote>
  <w:endnote w:type="continuationSeparator" w:id="0">
    <w:p w:rsidR="00EE5201" w:rsidRDefault="00EE5201" w:rsidP="00D0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201" w:rsidRDefault="00EE5201" w:rsidP="00D04E22">
      <w:pPr>
        <w:spacing w:after="0" w:line="240" w:lineRule="auto"/>
      </w:pPr>
      <w:r>
        <w:separator/>
      </w:r>
    </w:p>
  </w:footnote>
  <w:footnote w:type="continuationSeparator" w:id="0">
    <w:p w:rsidR="00EE5201" w:rsidRDefault="00EE5201" w:rsidP="00D04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10F0D"/>
    <w:multiLevelType w:val="hybridMultilevel"/>
    <w:tmpl w:val="96E8CE58"/>
    <w:lvl w:ilvl="0" w:tplc="AA0E7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ED7B78"/>
    <w:multiLevelType w:val="hybridMultilevel"/>
    <w:tmpl w:val="96E8CE58"/>
    <w:lvl w:ilvl="0" w:tplc="AA0E7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EA244F"/>
    <w:multiLevelType w:val="hybridMultilevel"/>
    <w:tmpl w:val="1CA40278"/>
    <w:lvl w:ilvl="0" w:tplc="A366EE00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DBD0F07"/>
    <w:multiLevelType w:val="hybridMultilevel"/>
    <w:tmpl w:val="DD06F100"/>
    <w:lvl w:ilvl="0" w:tplc="36D2A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E2"/>
    <w:rsid w:val="000316AF"/>
    <w:rsid w:val="00046C47"/>
    <w:rsid w:val="000A1568"/>
    <w:rsid w:val="000B5D03"/>
    <w:rsid w:val="000D409C"/>
    <w:rsid w:val="0010664D"/>
    <w:rsid w:val="00114F14"/>
    <w:rsid w:val="001A1DAF"/>
    <w:rsid w:val="001F4A6B"/>
    <w:rsid w:val="00217AA6"/>
    <w:rsid w:val="003A56B8"/>
    <w:rsid w:val="004B39E3"/>
    <w:rsid w:val="004B49F4"/>
    <w:rsid w:val="004F58B0"/>
    <w:rsid w:val="00520400"/>
    <w:rsid w:val="00550DC4"/>
    <w:rsid w:val="00576340"/>
    <w:rsid w:val="005E4BBB"/>
    <w:rsid w:val="0063493D"/>
    <w:rsid w:val="006955C1"/>
    <w:rsid w:val="00704591"/>
    <w:rsid w:val="00724C49"/>
    <w:rsid w:val="00757F74"/>
    <w:rsid w:val="007B4A42"/>
    <w:rsid w:val="007C1D85"/>
    <w:rsid w:val="007D5103"/>
    <w:rsid w:val="007F28EC"/>
    <w:rsid w:val="00904D5C"/>
    <w:rsid w:val="00931693"/>
    <w:rsid w:val="0094740E"/>
    <w:rsid w:val="00961505"/>
    <w:rsid w:val="009C196F"/>
    <w:rsid w:val="00A41175"/>
    <w:rsid w:val="00AF02F5"/>
    <w:rsid w:val="00AF0A63"/>
    <w:rsid w:val="00B8739C"/>
    <w:rsid w:val="00BE1B84"/>
    <w:rsid w:val="00C55C8A"/>
    <w:rsid w:val="00C66342"/>
    <w:rsid w:val="00CB604E"/>
    <w:rsid w:val="00CE1448"/>
    <w:rsid w:val="00D04E22"/>
    <w:rsid w:val="00DB428A"/>
    <w:rsid w:val="00DD47A8"/>
    <w:rsid w:val="00DF2AE2"/>
    <w:rsid w:val="00E056A0"/>
    <w:rsid w:val="00EE5201"/>
    <w:rsid w:val="00F249F1"/>
    <w:rsid w:val="00F45A6F"/>
    <w:rsid w:val="00F64EF3"/>
    <w:rsid w:val="00F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AD376-61B7-4E72-B759-6F9DC6B5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16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F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316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93169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0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4E22"/>
  </w:style>
  <w:style w:type="paragraph" w:styleId="a7">
    <w:name w:val="footer"/>
    <w:basedOn w:val="a"/>
    <w:link w:val="a8"/>
    <w:uiPriority w:val="99"/>
    <w:unhideWhenUsed/>
    <w:rsid w:val="00D0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4E22"/>
  </w:style>
  <w:style w:type="paragraph" w:styleId="a9">
    <w:name w:val="Balloon Text"/>
    <w:basedOn w:val="a"/>
    <w:link w:val="aa"/>
    <w:uiPriority w:val="99"/>
    <w:semiHidden/>
    <w:unhideWhenUsed/>
    <w:rsid w:val="00D0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dom.com.ua/files/dstu_b_a_2_4-4-200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10427-9648-4776-A51B-E0EDD640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Aleksandr</cp:lastModifiedBy>
  <cp:revision>3</cp:revision>
  <cp:lastPrinted>2018-04-18T15:56:00Z</cp:lastPrinted>
  <dcterms:created xsi:type="dcterms:W3CDTF">2018-05-11T11:25:00Z</dcterms:created>
  <dcterms:modified xsi:type="dcterms:W3CDTF">2018-05-16T07:40:00Z</dcterms:modified>
</cp:coreProperties>
</file>